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0" w:rsidRPr="00D01CA0" w:rsidRDefault="00D01CA0" w:rsidP="00D01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B59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b/>
          <w:bCs/>
          <w:color w:val="005B59"/>
          <w:sz w:val="24"/>
          <w:szCs w:val="24"/>
          <w:lang w:eastAsia="ru-RU"/>
        </w:rPr>
        <w:t>О. КЛИНГ</w:t>
      </w:r>
    </w:p>
    <w:p w:rsidR="00D01CA0" w:rsidRPr="00D01CA0" w:rsidRDefault="00D01CA0" w:rsidP="00D01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Пастернак и символизм</w:t>
      </w:r>
    </w:p>
    <w:p w:rsidR="00D01CA0" w:rsidRDefault="00D01CA0" w:rsidP="00D01CA0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CA0" w:rsidRDefault="00D01CA0" w:rsidP="00D01CA0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CA0" w:rsidRPr="00D01CA0" w:rsidRDefault="00D01CA0" w:rsidP="00D01CA0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Опубликовано в журнале:</w:t>
      </w:r>
      <w:r w:rsidRPr="00D0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4" w:history="1">
        <w:r w:rsidRPr="00D01CA0">
          <w:rPr>
            <w:rFonts w:ascii="Times New Roman" w:eastAsia="Times New Roman" w:hAnsi="Times New Roman" w:cs="Times New Roman"/>
            <w:b/>
            <w:bCs/>
            <w:color w:val="E10033"/>
            <w:sz w:val="24"/>
            <w:szCs w:val="24"/>
            <w:u w:val="single"/>
            <w:lang w:eastAsia="ru-RU"/>
          </w:rPr>
          <w:t>«Вопросы литературы» 2002, №2</w:t>
        </w:r>
      </w:hyperlink>
      <w:r w:rsidRPr="00D0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1CA0" w:rsidRPr="00D01CA0" w:rsidRDefault="00D01CA0" w:rsidP="00D01CA0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XXI ВЕК: ИСКУССТВО. КУЛЬТУРА. ЖИЗНЬ</w:t>
      </w:r>
      <w:r w:rsidRPr="00D0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1CA0" w:rsidRPr="00D01CA0" w:rsidRDefault="00D01CA0" w:rsidP="00D01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Диалог, растянувшийся почти на весь ХХ век, между        Б. Пастернаком и символизмом дает возможность, а может быть, делает необходимым еще раз присмотреться к соотношению футуризма и символизма. Поэт сам обозначил свои истоки в символизме. 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— и осознанно — в «Охранной грамоте», в которой Пастернак, по его словам, старался быть «не интересным, а точным».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Причем по разным поводам. Во-первых, в связи с музыкой и Скрябиным (впрочем, и музыка, и Скрябин были частью символистского самосознания). «Музыка, прощанье с которой я только еще откладывал, уже переплеталась у меня с литературой. Глубина и прелесть Белого и Блока не могли не открыться мне».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упоминается о символистском «Мусагете», откуда вышли почти все молодые московские поэты 1910-х годов.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и во многих других лежащих совершенно в другой плоскости явлениях Пастернак находил черты своего «поколенья». Он видит в цепи «характера случайности и случайностей характера»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 закономерность, а источник энергии, питающей жизнь и отодвигающей смерть. Каждое новое поколение не хочет помнить опыт предыдущего поколения, знающего о смерти, о невозможности изменить жизнь и избежать смерти, которая, согласно мироощущению Пастернака времени «Охранной грамоты», есть неминуемый итог человеческого пути и жизни вообще. Спасение от отчаяния, от ощущения невозможности вырваться с общей дороги — смерти он видит в искусстве.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чтобы заслонить от них («молодых людей».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 К.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двойственность бега сквозь неизбежность, чтобы они не сошли с ума, не бросили начатого и не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перевешались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земным шаром, за деревьями по всем бульварам караулила сила, страшно бывалая и искушенная, и провожала их своими умными глазами».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разные годы своей жизни Пастернак будет возвращаться, почти навязчиво, к оценке и переоценке своего раннего творчества и творчества своего поколения. Уже в 1915 году, вскоре после своего дебюта, в ответ на просьбу Д. П. Гордеева написать вступительную статью к посмертному сборнику брата — Б. П. Гордеева (псевдоним в «Центрифуге» —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Божидар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Пастернак сообщал: «Вы, наверное, не знаете, какого невысокого мнения я обо всем том, что происходило и происходит в русской литературе и поэзии за последние десятилетия и в наши дни. Работы Вашего покойного брата ничем не хуже и не лучше всего остального в этом роде. Они оригинальны постольку и оригинальны в том, в чем и поскольку оригинальны все явления этой бедной неплодной эпохи, не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исключая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разумеется, и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блужданий и за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блуждений в этой области».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Пастернак предвосхищает недоумение адресата: «Вы спросите, быть может, как согласовать мое участие в футуристических сборниках с этими убогими признаниями?»  И отвечает: «О, этот вопрос завел бы меня с Вами слишком далеко, в область исследования характера случайности и случайностей характера»(5, 87).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самим собой поставленный вопрос Пастернак даст в «Охранной грамоте». Между письмом 1915 года Д. П. Гор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дееву и «Охранной грамотой» можно заметить разницу по отношению к искусству. В письме проявляется неверие в способность создать новое в искусстве и в особое предназначение искусства. В «Охранной грамоте» — в противовес времени создания автобиографии — искусство наделяется силой, которой впоследствии — особенно в «Докторе Живаго» — обладает лишь Бог. Потому, размышляя о спасительной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наделенной даром бессмертия, воскрешения бытия, он пишет: «За деревьями стояло искусство, столь прекрасно разбирающееся в нас, что всегда недоумеваешь, из каких неисторических миров принесло оно свою способность видеть историю в силуэте».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любил риторические вопросы и собственные ответы на них: «Какое же это было искусство? Это было молодое искусство Скрябина, Блока, Комиссаржевской, Белого — передовое и захватывающее».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 важно, однако, не столько упоминание «символистских» ориентиров, сколько отношение Пастернака к искусству начала ХХ века, реконструированное им почти через два десятилетия: «И оно было так поразительно, что не только не вызывало мыслей о замене, но, напротив, его для вящей прочности хотелось повторить с самого основания, но только еще шибче, горячей и цельнее. Его хотелось пересказать залпом...»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здесь снова Пастернак обращается к понятию «стра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сти» и продолжает: «...что было без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страсти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(здесь и далее курсив мой.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 К.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немыслимо, страсть же отскакивала в сторону, и таким путем получалось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весьма противоречивая, более того, совершенно не совпадающая с оценкой русскими футуристами искусства своих предшественников (особенно — символистов) мысль: «Однако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новое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возникало не в отмену старому, как обычно принято думать, но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напротив, в восхищенном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воспроизведеньи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образца».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подчеркнуто представлена и обнажена своего рода поздняя «апология символизма», которая шла вразрез не только с духом конца 1920—1930-х годов, но и с точкой зрения на символизм, его заслуги и влияние на собственное творчество многих близких Пастернаку людей, к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примеру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Мандельштама (не говоря уже о бывших друзьях по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Лефу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на коротком отрезке времени, ближе к середине 1910-х годов, позиция Пастернака по отношению к символизму была другая. Уже прошло былое очарование символизмом, и еще не наступил определенный возврат к нему как воплощению принципиально иного состояния культуры ХХ века.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Флейшман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справедливо полагает: «...к каким бы конечным заключениям ни приходило рассмотрение вопроса о «футуристической» ориентации раннего Пастернака («Пастернак — футурист», «Пастернак — давно не футурист»), представляется заведомо дефектным подход, при котором проблема эта освещается так, как если бы Пастернак в ситуации литературной борьбы 1913—1914 гг. с самого начала занял безальтернативную позицию»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ведущих знатоков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Пастернака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прав: в 1913—1914 годах позиция поэта была абсолютно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профутуристична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Тем не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не обратить внимание на одно обстоятельство.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1914 году, продолжая участвовать в футуристиче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наступлении на «литературном фронте», Пастернак ди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станцируется от футуристов, по крайней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С. Боброва. В письме от 1 июля 1914 года гимназическому другу и поэту, близкому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«Лирике», А. Л.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Штиху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 писал: «Ты знаешь историю предисловия к «Близнецу»? От меня требовали собственного. Я отказал. Полемические мотивы «Лирики» (тогда она была органом Боброва) делали предисловие в его глазах чем-то существеннейшим в книге.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(Эта традиция шла от символизма.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 К.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Стихотворения считал он какою-то иллюстрацией к схватке с символистами («Сл&lt;он&gt; и Моська») — каким-то антрактом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прохладительным, когда сменяются тореадоры» (5, 80—81).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в этом же письме высказывается не столько разочарование в футуризме вообще, сколько в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Сердарде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 выхода статьи Брюсова «Год русской поэзии. </w:t>
      </w:r>
      <w:proofErr w:type="spellStart"/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Порубежники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(«Русская мысль», 1914, № 6), в которой Пастернак вместе с Асеевым и Бобровым названы были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порубежниками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Пастернак писал тому же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Штиху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«...заглавие, сообщенное мне Бобровым, заключает в себе трагедию моего выступления и трагизм того моего невежества, которое заставило меня в   1911 году быть в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Анисимовской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клике, когда футуризм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Гилейцев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существовал...» (5, 81).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Несколькими днями позже (8 июля 1914 года) Пастернак в письме к С. Боброву отказывается от участия в полемиче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выступлениях «Центрифуги» (после знакомства с Маяковским в мае 1914 года). «Расставаясь с тобою, я это делаю по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тому, что надо мне расстаться с тем, во что я постепенно превратился в последние годы...» (5, 83). В этом признании присутствует и знак перемещения от футуризма «Центрифуги» к футуризму Маяковского и группы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Гилея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ощущение рас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ставания с литературным прошлым. Но уже в декабре 1915 го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как мы помним, в письме Д. П. Гордееву Пастер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дает негативную оценку творческим результатам своего ок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ружения: «...все сделанное нами пока — ничтожно...» (5, 87).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явствует из письма К.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Пастернак в 1917 году (28 января) ставит знак тождества между символизмом и футуризмом, по крайней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вопросе «поэтической формы»: «...и у символистов, а у футуристов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 более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(курсив мой. —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 К.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)... совершенно неоправданна самая условность поэтической формы; часто стихотворение, в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никакого недоумения не вызывающее, его вызывает только тем единственно, что оно — стихотворение; совершенно неизвестно, в каком смысле понимать тут метр, рифму и формальное движение стиха. А все это не только должно быть в поэзии осмысленно, но больше: оно должно иметь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превалирующий надо всеми прочими смыслами стихотворения» (5, 98).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осознание тождества символизма и футуризма, осознание футуризма как крайнего (фраза «футуристы тем более» в письме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проявления символизма, позволяет, не отрицая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профутуристическую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позицию Пастернака 1913—1914 годов (Л.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Флейшман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прийти к выводу, что уже к 1915-му и особенно в 1917 году сам вопрос о футуристиче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или символистской направленности поэта снимается: Пастернак мыслит себя в ином творческом измерении.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обозначается иная проблема: к чему же шел Пастернак после книги «Поверх барьеров», начиная с книги «Сестра моя — жизнь», — назад к символизму, футуризму, который был реакцией на символизм, или к какой-то иной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системе, лежащей вне водораздела «символизм — футуризм»?! Безусловно, наивно и невозможно представить, что художник такого порядка, как Пастернак, так болезненно начинающий изживать свое «прошлое», которое еще вчера было его поэтическим «сегодня», мог вернуться в свое литературное прошлое и в прошлое целого поколения.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приведенной выше характеристики своего поколения как символистского, Пастернак оставил и другие свидетельства раннего и тесного знакомства с символизмом.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поколения Пастернака искусство 1900-х годов было воздухом, которым они дышали. В очерке «Люди и положения» (написан в 1956 году) Пастернак многократно возвращался к осмыслению своего прошлого (как и Цветаева в автобиографической прозе, как и Ахматова в набросках своей прозы). Символизм (а вместе с ним и собственный поэтический дебют) и футуризм были одной из сквозных тем не только в автобио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графических очерках, но и в письмах. С одной стороны, поэт отдалялся, отказывался от своего раннего творчества, с другой — возвращался к нему, конечно своеобразно, создавая не только новые редакции ранних стихов, но и несколько иную канву литературного пути. Такое произошло — если говорить конкретно — с истолкованием символистских ориентиров в очерке «Люди и положения» по сравнению с «Охранной грамотой». В начале воспоминаний «Люди и положения» Пастернак указывает на «некоторый пересказ» прежних воспоминаний, на совпадение с «Охранной грамотой» и на недовольство ею («...книга испорчена ненужною манерностью, общим грехом тех лет»).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признавался зрелый поэт, «гимназистом третьего и четвертого класса» он «был отравлен новейшей литературой, бредил Андреем Белым, Гамсуном, Пшибышевским» (4, 312, 313). Пастернак отмечает свое знакомство с Брюсовым, Белым, Ходасевичем,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Ивановым и Балтрушайтисом. Но особняком стоит все же Блок: «С Блоком прошли и провели свою молодость я и часть моих сверстников... У Блока было все, что создает великого поэта». В отличие от «Охранной грамоты», где Блок просто упоминается вкупе с Андреем Белым, в очерке «Люди и положения» ему посвящена главка. А первое знакомство со стихами Блока, по времени более позд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нее, чем знакомство с творчеством Белого, стоит в тексте воспоминаний 1956 года перед упоминанием Белого, Гамсуна, Пшибышевского.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«Выпячивание» Блока было связано с изменением ориентиров позднего Пастернака. Безусловно, здесь проявление эволюции поэта в 1940—1950-е годы. Известно, что незавершенная статья 1946 года «К характеристике Блока» частично вошла в очерк «Люди и положения». Однако увлечение Блоком именно второго тома засвидетельствовано и в письме к А.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Штиху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 июля 1912 года. Пастернак просит «купить...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Блока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собр.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II том, кажется, это — Нечаянная радость» (5, 72).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письме — целый список других книг русских символистов; из него явствует, что некоторые из них (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Иванова, Брюсова, Ф. Сологуба, Андрея Белого) хорошо знакомы Пастернаку.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мемуарной прозе 1956 года Пастернак признавался, что не помнил, какие стихотворения Блока были первыми в его жизни. Но он настаивал: «свое впечатление помню так отчетливо, что могу его восстановить и берусь описать». Более пространно воссоздает ощущение от знакомства с творчеством Блока в заметках 1946 года, из которых, по свидетельству Л. К. Чуковской, вырос роман «Доктор Живаго»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очерке «Люди и положения» Пастернак противопо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ставляет Блока Белому и Хлебникову: «По-моему, самые поразительные открытия производились, когда переполнявшее художника содержание не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давало ему времени задуматься и второпях он говорил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новое слово на старом языке, не разобрав, стар он или нов». Так творил, считал Пастернак, Скрябин. Со Скрябиным сравнивал лишь Достоевского, который «не романист только», и Блока, который «не только поэт».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очерке «Люди и положения» Пастернак более подробно, чем в «Охранной грамоте» (там — несколькими словами), воссоздал историю своих «символистских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штудий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первую очередь в «Мусагете». Правда, Пастернак подчеркивает, что он не посещал занятий ритмического кружка Андрея Белого, хотя тот утверждал обратное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1956 году Пастернак опровергал Белого, для того чтобы еще раз продемонстрировать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дистанцированность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него. Не вспомнил Пастернак и участия 1 ноября 1910 года в заседании Религиозно-философского общества, где Андрей Белый читал доклад «Трагедия творчества у Достоевского». Не упомянул и о более позднем (29 ноября 1912 года) посещении вечера в «Обществе свободной эстетики». Важно наблюдение Е. Б. Пастернака: поэт «с запоздалым, как он считал, профессиональным интересом читал символистов и перечитывал их предшественников»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этому времени относится и упомянутое К.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Локсом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с ним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Urbi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Orbi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Брюсова, Ницше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чтение, как вспоминал С. Бобров, Блока, Белого, Баратынского, Языкова. «Ужасно любили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Коневского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 него даже и Брюсова (который уже от нас как-то отходил, оттертый с переднего плана мучительной красотой мертвенно прекрасного Блока)»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Воспоминания С. Боброва представляют для нас особый интерес, так как в 1960—1967 годах, когда они создавались, автор осознавал свое раннее творчество, творчество ранних Пастернака и Асеева как символистское: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начале «Лирики» мы были все уверены, что мы символисты. Так Асеев и писал о Боре. А Боря сам писал о символизме и бессмертии, я же воспевал символизм как что-то вроде открытия нового мира»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что, не споря с Л.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Флейшманом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профутуристиче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позиции Пастернака в 1913—1914 годах, нельзя упускать из виду символистской ориентации Пастернака до 1913—1914 годов. Тем более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такой короткий промежуток времени сама поэтическая практика, несмотря на футуристические заявления, которые делал Пастернак, не подвергалась стремительному изменению. Как вспоминал С.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Дурылин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«стихов же Бори и даже то, что он их пишет, решительно никто не знал до «Лирики». Он никогда и нигде их не читал»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Биографы давно обратили внимание на фразу в очерке «Люди и положения»: «Сам я вступил в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Сердарду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старых правах музыканта...» Пастернак, как известно, скрывал от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раннее творчество. Хотел он скрыть свои ранние (1909—1912 годы) опыты и от читателей. В этом отношении он походил на Ахматову, которая уничтожила свои стихи 1900—1908 годов и, упомянув о них в автобиографии, была уверена, что они останутся неизвестными. Однако ранние стихи Пастернака, как и Ахматовой, были посмертно опубликованы. 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«Сумерки... словно оруженосцы роз...», написанное в 1909 году, не из их числа — увидело свет в альманахе «Лирика» (М., 1913). Правда, в свою первую книгу «Близнец в тучах» (М., 1914) Пастернак его не включил. Тем не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это стихотворение К.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 наиболее характерным для раннего поэта. По нему «можно легко установить, где начинается «свое» и кончается «чужое»: «Стихи не были похожи ни на Брюсова, ни на Блока... Между тем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символизм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несомненно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(курсив мой. —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 К.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но в какой-то другой пропорции и совсем с другим значением»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«сумерек», хотя и от Баратынского, но именно через Брюсова дошла до поэтов 1910-х годов. Не исключение здесь и Пастернак: его «сумерки» тоже восходят к Брюсову.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еще больше, чем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брюсовского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слышится в этом стихотворении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блоковского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Нам неизвестно, помнил ли Пастернак стихотворение Блока 1909 года «Здесь сумерки в конце зимы...», но, думается, может идти речь о его сопоставлении с «Сумерками...». Правда, у Блока весь строй стиха пронизывает ирония («Иду, мурлычу: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тра-ля-ля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...»), Пастернак же «отвлечен» 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эстетизирован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«самый» ранний Блок, он как бы не то что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облочен</w:t>
      </w:r>
      <w:proofErr w:type="spellEnd"/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переблочен</w:t>
      </w:r>
      <w:proofErr w:type="spellEnd"/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Стиль Пастернака можно отдаленно угадать лишь в по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следних двух строфах, но угадать в том смысле, как это описывал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«Слова лезли откуда-то из темного хаоса первичного, только что созданного мира». Для нас важно еще одно наблюдение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над отличным от символизма «значением» слов у раннего Пастернака: «Значение заключалось в относительности и условности образа, за которым скрывался целый мир, но эту условность подчиняло настолько натуралистическое применение деталей, что стихотворение начинало казаться россыпью золотой необработанной руды, валявшейся на дороге»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Вероятно, по той же причине — из-за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несостыкованности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поэтических рядов — Пастернак не включал в сборник «Близнец в тучах» помимо «Сумерек...» еще одно стихотворение из «Лирики» — «Я в мысль глухую о себе...».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мысль глухую о себе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Ложусь, как в гипсовую маску.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— смерть: застыть в судьбе,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судьбе — формовщика повязке.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слепок. Горько разрешен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этой думою о жизни.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о себе — как капюшон,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Чернеет на весне капризной.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строфа заставляет забыть разговоры о «символизме — не символизме» Пастернака, настолько она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наковская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самобытная.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она, как можно предположить, с тем обстоятельством, что Л. О. Пастернак в присутствии сына рисовал покойного Льва Толстого, а скульптор С. Д. Мер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куров и формовщик Михаил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Агафьин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Училища живописи снимали посмертную маску с Льва Толстого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упоминания Меркурова и формовщика в 1956 году начнет главку о Толстом Пастернак в своих воспоминаниях).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Датировки стихотворения нет. Можно только предположить, что оно написано после поездки в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Астапово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 ноября 1910 года), судя по тому, что и Меркуров, и безымянный у Пастернака «формовщик», которые появились в воспоминаниях, связаны с сильным переживанием, стрессом. В тексте стихотворения отголоски поездки в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Астапово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«формовщик», «гипсовая маска», тема смерти. Но и в стихотворении «Я в мысль глухую о себе...» происходит, как и в «Сумерках...», определенный сбой. Это «повязка»,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принадлежит «формовщику» (тире подчеркивает это), но ее появление грамматически и стилистически неточно. Сбой тональности — напряженный и происходит в строках, где диссонансом звучит «капюшон», который «чернеет на весне капризной». Пастернак употребляет предлог «на» в значении: надет на ком-то, в данном случае «на весне», однако здесь, как отмечал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натуралистичность подчиняет себе условность, что и привело к диссонансу.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более показателен в поисках символистских корней раннего Пастернака корпус набросков и законченных произведений из студенческих тетрадей и архива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Любопытно, что если многие стихи не претендуют на нечто более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наброски, то некоторые («Бетховен мостовых», «Так страшно плыть с его душой...», «И мимо непробудного трюмо...», «Пространства туч — декабрьская руда...», «Там, в зеркале, они бессрочны...» и несколько других) можно считать завершенными. В них ощутимо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начало, другое дело — они буквально «прошиты» символистскими приемами, «голосами» символистов и тяготеют к некоей стилевой гармонии, в том виде, в каком она была канонизирована символистами.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Ориентированность на символизм раннего Пастернака более ощутима в прозе, вернее незавершенных прозаических отрывках, которые писались вперемежку со стихотворениями в тетрадях с записями лекций и конспектов книг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поэзии того времени Пастернак был несколько скован и не владел свободно стихом, потому менее проявлял свое индивидуальное, присущее ему начало, то в прозе он был более свободен. И потому и «свое», и «чужое» в ней более ощутимо. Вкупе с письмами стихи и проза начала 1910-х годов составляют единый творческий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надтекст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который можно интерпретировать как нечто цельное. Этот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надтекст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обладает ярко выраженными чертами, казалось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противоположными, но которые, наверное, и обеспечивают будущее становление гения. Первая — самобытность, граничащая с наивностью. Вторая —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повернутость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 канонов, особенно культивируемых в текущей литературе. 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 отмечалось, что в более поздней автобиографии («Люди и положения») Пастернак выдвигает на первый план Блока, в то время как в «Охранной грамоте» центральное внимание уделено Белому. Вероятно, такое смещение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имело свою логику и было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Пастернаку. Но здесь сказывается отпечаток взглядов на пути развития литературы     ХХ века и на свой путь позднего Пастернака. На Пастернака же раннего Белый оказывает, быть может, большее влияние, чем Блок. Точнее было бы говорить о запоздалом </w:t>
      </w:r>
      <w:proofErr w:type="spellStart"/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младосимволистском</w:t>
      </w:r>
      <w:proofErr w:type="spellEnd"/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контексте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который погружал Пастернак в начале 1910-х годов, и особенно в 1910—1911 годах и свое творчество, и свою жизнь. «И разве не разыгрывали что-то зарницы? Они ложились подолгу в облака, зарывались, мотыльками трепетали в них или протирали всю линию облаков... — вопрошает Пастернак в стилистике переписки Белого и Блока, которую Пастернак не мог знать, в письме к       О. М.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Фрейденберг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 июля 1910 года, — как запотевшую в фантастических пятнах стеклянную веранду. И чем? Бело-голубым пламенем, которое расшатывало будки и попадало со своими черными обгрызенными нитками палисадников, ящиков и переходящих пути сторожей мимо рельсовых игл, в которые нужно было вправить эти далекие нити» (5, 10).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железной дороги — устойчивый в лирике символистов — перетекает из письма в прозаический отрывок «Часто многие из нас...» (1911), в котором рефреном звучат слова о «поэзии полустанков»: «...нас встречают два тусклых звонка, и в минуту, которая остается до отхода поезда, мы успеваем заметить конфузливую мглу платформы, и здания, и дождливое небо, которое, повиснув, копошится в золотушной и далекой осенней листве...».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уже цитированном письме О. М.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Фрейденберг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 июля 1910 года Пастернак воздает хвалу городу, его поэзии, что напоминает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цветаевское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«Волшебство в стихах Брюсова»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«Тогда, на извозчике, этот город казался бесконечным содержанием без фабулы, материей, переполнением самого фанта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стического содержания, темного, прерывающегося, лихорадочного, которое бросалось за сюжетом, за лирическим предметом, лирической темой для себя к нам» (5, 13). Здесь действительность, в данном случае воспоминания о поездке в «Питер», обретает черты «текста», строится и осмысляется по законам «текста», по законам литературного произведения.    Как и у символистов, можно говорить о некоем «тексте жизни», который равен «тексту» литературному и предвосхищает его.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разворачивает в письме к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Фрейденберг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сугубо символистскую (в своих истоках романтическую) концепцию соотношения искусства и действительности: здесь и «глаголы и существительные переживаемого мира, воплощенные существительные, и глаголы стали прилагательными, каким-то водоворотом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ты должна отнести к носителю высшего типа, к предмету, к реальному, которое не дано нам» (5, 13).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Нетрудно заметить в процитированном отрывке из письма излюбленную символистами мысль о непознаваемости мира, которую разделял в середине 1900-х годов даже такой рационалист, как Брюсов. Вспомним же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ст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орону «теургов» — статью «Ключи тайн» в «Весах» (1904, № 1).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примеряет на себя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теургическое ожерелье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«чистого, очищенного от других элементов творчества», из «жизни», которая «самая... становится качеством» (5, 13) и т. д. («Очищенного от других элементов» значит — от лежащих вне задач искусства).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это он возводит к апофеозу символистского творческого мироощущения — ритму: «И эта беспредметная фантастика фатальна и преходяща, а ее причинность — ритм» (5, 13).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Вспоминая ощущения от Пастернака начала 1910-х годов и от его писем, С.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Дурылин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воссоздавал комплекс символистского мироощущения, который был присущ всему поколению: «Он испытывал приступы кружащейся из стороны в сторону тоски.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Скрябинское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томленье (неразрешимое!) было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нем. Он понял его. Он писал мне длиннейшие письма, исполненные тоскующей мятежности, какого-то одоления несбыточностью, несказанностью, заранее объявленной невозможностью лирического исхода в мир, в бытие, в восторг, каким-то голым отчаяньем. Это бросался ему в голову лирический хмель искания слова. Вячеслав Иванов сказал бы, что он одержим Дионисом. И это было бы верно»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15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слушатель прозаических опытов Пастернака, С.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рылин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возводил эти опыты к Андрею Белому: «Они казались какими-то осколками ненаписанных симфоний Андрея Белого, но с большей тревогой, но с большей мужественностью»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Проза Белого была ориентиром, как можно предположить, от музыки к слову. Те поиски и открытия, обретенные на пути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композиторства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пути приобщения к Скрябину, пригодились в ритмизированной прозе, во многом напоминающей прозу Белого. Поздний Пастернак отрицал свою связь с Белым и в вопросе о «музыке слова», но применительно к стихотворчеству. Однако влияние прозы Белого, «совершившего переворот в дореволюционных вкусах современников», испытывал Пастернак и в «Докторе Живаго»!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Дурылин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предельно точен, говоря о том, что ранняя проза Пастернака казалась «осколками ненаписанных симфоний Андрея Белого». Однако еще более поразительно, что ранние прозаические отрывки Пастернака напоминают не написанные еще к тому времени страницы из «Петербурга». Конечно, в «Петербурге» многое от «Симфоний», но только в нем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достигает иллюзии совпадения описания и происходящих событий, когда изображаемое как бы само становится новой реальностью. В письме к О. М.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Фрейденберг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 ию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1910 года Пастернак формулирует принцип художественного мироощущения, достаточно сходный с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беловским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«...сравнения имеют целью освободить предметы от принадлежности интересам жизни и науки и делают их свободными качествами...». По мысли Пастернака, «творчество переводит крепостные явленья от одного владельца к другому; из принадлежности причинной связи, обреченности, судьбе». И тогда «мы переживаем совершенно иную... зависимость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воспринимаемого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самая жизнь становится качеством» (5, 13).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Любопытно совпадение между Пастернаком и Белым в воссоздании своего «творческого метода». В другом письме к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Фрейденберг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28 июля 1910 года) Пастернак сообщает о задуманном прозаическом произведении, в основе которого следующая фабула: вылетевшие из окна листки («нотная бумага») с «одиночествами в экстазе» «летят за окно», и затем они влияют на ход жизни. И далее Пастернак объясняет свой замысел: «Все целиком — сложный случай, когда жизнь в роли художника, когда портрет пишется элементами психическими, целыми, своеобразно формирующимися наклонностями... и тем более субъективными и независимыми, что их преследует постоянное сомнение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«героя»; мне было интересно это как вид, где и психическое, как краски и звуки, становится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творчестве, средством выполнения задуманного» (5, 21—22).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Нетрудно заметить, что «жизнь в роли художника» — это весь будущий Пастернак, начиная с книги «Сестра моя — жизнь». Казалось бы, это никак не вяжется с нашим тезисом о символистской ориентации раннего поэта. Однако символизм как явление русской культуры конца 1900-х годов не равен символизму начала 1900-х годов и тем более 1890-х, когда символизм отсутствовал в творческой практике, зато изобиловал в «манифестах».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«теургических» деклараций, например, 1904 года Белый эпохи создания «Серебряного голубя» и особенно «Петербурга» ушел далеко.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отразилось, хотя и в более позднем осмыслении, в воспоминаниях. Как известно, писатель заявлял о «рождении сюжета из звука». Конкретно — из звука «у»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«Этот звук, — пишет Белый, — проходит по всему пространству романа: «Этой ноты на «у» вы не слышали? Я ее слышал» («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Пет&lt;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ербург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&gt;»); так же внезапно к ноте на «у» присоединился внятный мотив оперы Чайковского «Пиковая дама», изображающий Зимнюю Канавку...»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точно так же, как молодой Пастернак писал о «жизни в значении художника» (письмо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Фрейденберг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и Белый признавался: «...я ничего не придумывал, не полагал от себя; я только слушал, смотрел и прочитывал; материал же мне подавался вполне независимо от меня...».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Отголоски замысла прозы, рассказанного Пастернаком в письме к О. М.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Фрейденберг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заметны в трех отрывках — «Уже темнеет. Сколько крыш 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шпицей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!..», «Мышь» и «Заказ драмы» (все датированы 1910 годом). В «Заказе драмы» Пастернак как бы иллюстрирует положения своей «эстетики», изложенной в письмах к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Фрейденберг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 и 26 июля 1910 </w:t>
      </w:r>
      <w:proofErr w:type="spellStart"/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-да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Определяет три составных начала полноценной, отраженной в искусстве жизни.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Это: 1) «быль, действительность», 2) «лиризм, музыка», 3) «жизнь» или еще: «жизнь вся».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оговаривается: «Первое — действительность без движения, второе — движение  без  действительности» (4, 743—744).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творцу, — можно предположить здесь дань символизму, однако эту веру в творца Пастернак пронесет через всю свою жизнь, — творцу предстоит «сшить» все «эти три слоя».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«Творцом», атлантом, несущим на своих плечах созданное искусством мироздание, является в «Заказе драмы» композитор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Шестикрылов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(Есть в нем и сквозной герой ранней прозы Пастернака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Реликвимини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«Композитор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Шестикрылов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той терапевтической нитью, — пишет Пастернак, — которая должна была сшивать оперированный миропорядок: первое... неодушевленный  мир; пеструю, раскрашенную нужду предметов, безжизненную жизнь, и второе — чистую музыку, обязанность чего-то немыслимого стать действительностью и жизнью, какой-то поющий, великий, вечный долг, как остаток после третьего, после жизни, которая ведь тоже выполняет, но не замечает себя и только предлагает себя в кариатиды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неисполнившегося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лиризма».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Шестикрылов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 в прозе Пастернака место, сходное с ролью автора в «Петербурге». Автор в романе Белого соединил в себе, «сшил» разные уровни произведения: 1) мотив «мозговой игры» и «теневого сознания» Аполлона Аполлоновича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Аблеухова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2) быт Петербурга, 3) лирическое и сатирическое начала, восходящие в своей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основе к природе поэтического слова (на языке раннего Пастернака — к музыке). Поэтику первых прозаических опытов Пастернака и Белого в прозе объединяет «принцип произвола», отсутствие привычного в русской литературе XIX века детерминизма, мотивировки, что появится, однако, в прозе зрелого Пастернака.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Проза раннего Пастернака действительно как бы вылетела со страниц Белого. Один из самых первых набросков — «Я спускался к Третьяковскому проезду...» — с первых строк растет из гротескового сознания писателя, мысль и слово которого есть не просто изображенный, но и созданный мир: «Если бы я сказал вот что: толпы, толпы, толпы, сметались лошадиные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морды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сучили нить экипажей с кучерами и лирическими виньетками в боа, ползла такая цепкая, разрывающаяся и зарастающая новыми сомнениями лента...»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еще раз к отрывку из «Петербурга», который является для нас чем-то вроде лакмусовой бумажки новой прозы, сотворенной Белым: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«...Черная, густо текущая тротуарная гуща не течет, а... ползет; между нею и плитами камня — тысячи зашаркавших ножек: и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несомненно кажется, что перед ним побежала черная бесхвостая многоножка, склеенная из многотысячных члеников; каждый членик — туловище людское; но людей на Невском проспекте — нет; люди здесь исчезают, и бежит... многоножка, изрыгая под небо дым чудовищных сплетен своих; и от сих чудовищных сплетен по временам Нева надувается, выбегая из берегов».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часто бывает в прозе поэта, она сопряжена с приемами, находками в стихотворчестве (яркий пример описания города в незавершенной повести Брюсова (1915) «Моцарт»: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города, с каменными небоскребами, с зеркальными окнами магазинов, с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электрическими лунами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(здесь и ниже курсив мой.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 К.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)... остался позади». Но если у Брюсова большинство творческих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открытий было в 1915 году позади и он цитировал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знаменитые поэтические строки: «Горят электричеством луны...», то в прозе Пастернака угадывается его будущая поэзия. Так, из нескольких строк «Мыши» («...нужно, чтобы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замирающим в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скрещениях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Шестикрыловым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склонился таинственный черный раздавшийся в рефлекторном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озарении потолок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тенью докторских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выросла одна из самых загадочных строф в стихотворении «Зимняя ночь»: «На озаренный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потолок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ожились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тени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,/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Скрещенья рук, скрещенья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ног,/Судьбы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скрещенья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не идет о «близости» двух текстов. Речь идет о приеме, мелькнувшем в сознании раннего Пастернака и, может быть, забытом, но оставшемся в подсознании, в скрытой от других глаз творческой мастерской.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многие поиски остались лишь в ранней лирике. Среди мотивов, кочующих из прозы в лирику и наоборот, тема упоминавшихся сумерек: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«Как сырая папиросная бумага, в бюро наложен копировальный слой сумерек...»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«Сумерки, понимаете ли вы, что сумерки это какое-то тысячное бездомное волнение, сбившееся и потерявшее себя; и лирик должен разместить сумерки; и вдруг листья клена на асфальте копошатся, копошатся, как множество сумерек, и асфальт — это такая даль...»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«В заплывшем окне варятся зимние сумеречные контуры бульвара, процеженные занавесками...».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Сопоставима и тема Крысолова из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Гамельна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прозаиче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набросках «Вероятно, я рассказываю сказку...», «Была весенняя ночь...», «Мышь» со стихотворным наброском: «Рванувшейся земли педаль,/Твоей лишившаяся тайны,/Как мельниц машущая даль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зловещий год неурожайный./Как этих мельниц взлет бесцельный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предания забыт/О крысолове из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Гамельна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позволяет, кстати, датировку упомянутых прозаиче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отрывков (1910) распространить и на набросок «Рванувшейся земли педаль...».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Нелишне отметить, что ранняя проза — более сложная и изощренная по сравнению с ранними стихами — позволяет понять природу лирических произведений Пастернака. Это проявляется, к примеру, в стихотворении «Пространства туч — декабрьская руда...». Выберем из него лишь описание сумерек: «...И как всегда, наигрывает мглу/Бессонным и юродивым тапером,/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ране, сумерек золу/Зима ссыпает дующим напором...»; «И как обычай, знает каждый зрячий:/Что сумерки без гула и отдачи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зломают душу, словно полный зал».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 избежать соблазна сопоставить стихотворение «Пространства туч — декабрьская руда...» с хрестоматийными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брюсовскими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«Сумерками» («Горят электричеством луны...»). Но не для того, чтобы увидеть сходство. Скорее наоборот. Если у Брюсова упоение городом, восхищение урбанистическим мироощущением (новым в поэзии 1900-х гг.), то Пастернак возвращается к традиционной в лирике XIX ве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теме гнетущего города, подавляющего человека. Здесь скорее отголоски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блоковского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города. Пастернак и видит город (ту же Москву) совсем по-иному, в свете газовых фонарей, без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электрического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света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18-20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«И как всегда,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сошлися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нараспев/Картавящие газом перекрестки...»; «И как всегда, из-под громадных шуб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лядят подведенные газом лица...».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ранней прозы в стихотворение (или наоборот) перекочевала и тема «подменного города»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21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«И вдруг настал чудовищный обмен...»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особенно важно: стихотворение «Пространства туч — декабрьская руда...» развернуто в будущее Пастернака-поэта; в нем обилие зерен, из которых произрастут впо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следствии многие строчки, строфы, целые стихотворения. Стихотворение «Пространства туч — декабрьская руда...» по своему ритмическому и синтаксическому рисунку напоминает стихотворение «В посаде, куда ни одна нога...» («Метель», 1914). И здесь, и там в основе ритмического рисунка — повтор конструкции с союзом.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только гадать, почему Пастернак не хотел опубликовать «Пространства туч — декабрьская руда...». Может быть, хотел вернуться к его мотивам и приемам в будущем, а может быть, считал его несостоявшимся? (Можно, однако, достаточно определенно сказать, что это стихотворение — «пролог» к первой книге Пастернака «Близнец в тучах»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Так, из общего строя стихотворения выбивается по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следняя строфа, точнее, последние три строки, опрокинутые в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лермонтовский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романтизм: «...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Душа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воркующий причал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заступнической жалобой о том,/Как загнан с ним гостящий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Лермонтова в стихотворении «Нет, я не Байрон, я другой...» (1832) сходные ключевые слова: «В душе моей, как в океане,/Надежд разбитых груз лежит».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у Лермонтова «душа — океан» — устойчивый знак романтической стилистики и романтического мироощущения, оставшегося вопреки заявлению о прощании с романтизмом байронического толка.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Пастернак, правда, идя за Лермонтовым, ищет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выхода из замкнутого круга романтических словесных знаков («душа — океан») и как бы находит: у него «душа — воркующий причал», и лишь потом появляется «океан».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найти совпадения между образным и лексическим строем стихотворения «Пространства туч — декабрьская руда...» и прозой, особенно отрывком «Когда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Реликвимини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вспоминал детство...» (1910):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и другие текстуальные совпадения дают некоторое основание видеть истоки замысла стихотворения «Пространства туч — декабрьская руда...» в 1910 году. И ранняя проза, и ранняя поэзия, и письма Пастернака 1910 года наполнены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мерцаниями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Пастернака в разбиравшемся выше стихо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творении «машущие мерцания») «символистского ореола». Сам Пастернак иронизировал по этому поводу в «Охранной грамоте» в связи с одним из наиболее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употребимых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в «символистском словаре» — «бездна»: «Времена были такие, что в каждую встречу с друзьями разверзались бездны...»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 удалось, однако, найти у раннего Пастернака случаи употребления слова «бездна». Следуя канонам символист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отношения к слову,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избегает кочующих штампов.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случаев мало: это «зарницы» — в письме 1910 года («И разве не разыгрывали что-то зарницы?»; 5, 10), «закат» (стихотворение «Гримасничающий закат...»)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24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«заря» (в стихотворении «Уже в архив печали сдан...»)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25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«экстаз чистого духа» в письме 1910 года (однако, пересказывая сюжет своей прозы, Пастернак заключает экстаз в кавычки («одиночество в экстазе»;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21), это излюбленная символи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стами «мечта» (в стихотворении «Уже в архив печали сдан...»).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первых своих литературных опытов, даже еще оставаясь в русле символизма, Пастернак избегает общеупотребительного поэтического языка и дает этому объяснение, как уже приводилось выше, в письме к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Фрейденберг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 июля 1910 го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да, но еще более точно в прозе: «Называя, хотелось излить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опьяненность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ими. В сравнениях. Не потому, что они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становились на что-нибудь похожи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потому что перестали походить на себя».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Строй подобного поэтического мышления почти не позволял следовать старым словам — «остриям» символистского канона, хотя при этом Пастернак оставался в русле эстетики, ориентированной на символизм. В этом отношении характерно стихотворение «Так страшно плыть с его душой...». Слова в нем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звезда, океан, хаос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восходящие к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общепоэтическому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арсеналу, активно использовались символистами. Однако у Пастернака они погружены в принципиально неромантиче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ский, сниженный контекст: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муть звезд, муть океана, хаос окаянный.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хотя антиномия «звезды — океан», «дно — поднебесье», положенная в основу стихотворения, сугубо романтична и устарела уже ко времени молодого Лермонтова, романтический, символистский каркас решен иными, присущими Пастернаку, поэтическими средствами.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символистских ориентиров раннего Пастернака — тема зеркала, зеркальной поверхности. Эта тема у Пастернака будет для нас ориентиром в эволюции поэта и в эволюции его отношения к символизму. Как правило, зеркало позволяет использовать преимущество двойного видения и совмещение реальной и отраженной действительности. Однако у Пастернака зеркало не только отражает, но исполняет в ранней лирике «функцию» несостоявшегося будущего и несостоявшегося прошлого, которое, не будучи «зафиксировано» в зеркальной реальности, превращается в несостоявшееся будущее. Зеркало Пастернака имеет особое отношение к течению времени.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бы любовь взяла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 мной, со мною долю были,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дребезжащего стекла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черты с тобой застыли.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Играй же мною, утро крыш, 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Играй, богини изголовье,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шевелящийся камыш,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Заглохший город над любовью.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потому в первой строфе опрокинутое в прошлое стихо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творение (с его грамматическими признаками прошлого — «взяла», «застыли»), перетекая во второй строфе через настоящее (с его грамматикой настоящего времени, выраженного повелительным наклонением — «играй»), выходит в трагиче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для лирического героя будущее («закличет»).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стихотворении «Уже в архив печали сдан...» падающее, но не разбившееся зеркало стало фабулой.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помимо «стекла» появляется еще одна «зеркальная» поверхность — окно, с помощью которого вводится устойчивый для символистов закатный пейзаж (в духе «винно-красных», «винно-золотых» эпитетов Белого).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Двоится как бы сама идея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двойничества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архив печали сдан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вечер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новожила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 ему на чемодан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Ярлык кровавый наложило.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строфе появляется еще одно — третье — «зеркало»: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является отражением иного, мифологического сознания: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отъездом страшный знак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самых сборов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неминучей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Паденье зеркала с бумаг,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Сползавших на пол грязной кучей.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финале «заря», наложившая через «окно» (первая строфа) «ярлык» и как бы предвосхитившая появление «зеркала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знака, отождествляется с зеркалом, отражается в нем, как бы высвечивая иное — «четвертое измерение» (одно из стихотворений раннего Пастернака так и начинается: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«Грозя измереньем четвертым...»):</w:t>
      </w:r>
      <w:proofErr w:type="gramEnd"/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 ж и на полу стекло,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столе пред этим лижет.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счастье: зеркало цело,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 напутствуем — не выжит.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стихотворении, предвосхищая будущего Пастернака (и может быть, даже передачу своего лирического «я» главному герою в «Докторе Живаго»), происходит интересная трансформация лирического героя: сначала он подан в эпи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ческом ключе,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объективирован — это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новожил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словообразование, вероятно, впервые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употребленное именно им и полученное от сокращения двух слов — «новый жилец»). И только в конце появляется «я».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отражения Пастернаку не обязательно зеркало.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Отраженная действительность — прямо или косвенно — присутствует в некоторых других стихотворениях и набросках, к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примеру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«Весне»: «Прохожих лица — зерна снега,/И адский пламень карих зорь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анялся над кобылой пегой».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зеркала Пастернак создает, как можно было бы подумать (если бы не притяжательное местоимение в женском роде «самой»), автопортрет: «Там, в зеркале, они бессрочны,/Мои черты, судьбы черты,/Какой себе самой заочной/Я доношусь из пустоты!»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здесь мы приближаемся к другой теме Пастернака, сбли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щей его с символистами: ее условно можно обозначить как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андрогинизм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проявилось в стихотворении «И был ре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бенком я. Когда закат...», заканчивающемся: «Ах, я умел так странно сострадать./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Ступням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скрещенным девушек в ци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стерне».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же мотив присутствует и в ранней прозе (приводим диалог):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«— Откуда ты знаешь, что я настолько не мужчина и не мальчик, что пойму тебя?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Да, правда, грусть это что-то высоко женское».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приведенного диалога потом вырастет «Детство Люверс», повесть, которая не случайно так высоко будет оценена за проникновение в пограничное состояние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андрогина-подростка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Михаилом Кузминым.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завершить анализ ранней лирики Пастернака, обра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тимся еще к одному стихотворению и связанному с ним «сюжету».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выборе темы и ритмического рисунка Пастернак        1910 года иногда — вольно или невольно — идет за образцами поэзии, которые были в те годы «на слуху». Так, в начальной строке стихотворения «Опять весна в висках стучится...» могло сказаться влияние Брюсова.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«Опять...» в начале стиха, безусловно, была и до Брюсова — у Пушкина («Опять увенчаны мы славой...», «Опять я ваш, о юные друзья!..»), у Лермонтова («Опять, народные витии...»), у Тютчева («Опять стою я над Невой...»).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актуализовал этот прием Брюсов, у которого насчитывается около 23 стихотворений, начинающихся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«Опять...». В 1922 году Брюсов напишет «Домового», где проявились экспрессивные возможности четырежды повторенного опять: «Опять, опять, опять, опять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прошлом, прежнем, давнем, старом,/Лет тридцать, два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дцать, десять, пять/Отпетом, ах! быть может, даром!»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нет свидетельств того, что Пастернак читал стихотворение Брюсова 1907 года «Который раз» с первой строкой «Опять весна. Знакомый круг...». Есть только косвенное: упоминавшееся письмо А. Л.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Штиху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 июля 1912 года из Марбурга. Правда,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стихотворение, о котором пойдет речь, к тому времени уже было написано (напомним, что предположительно стихи из студенческих тетрадей датируются 1910 г.). Однако контекст письма, а точнее, деталь, связанная с тем, что автор путает название запрашиваемой им книги («Пути» ли это «и перепутья», или же «Все напевы»;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 72), свидетельствует об обратном: тесном знакомстве с книгой, так как, только держа ее в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руках, можно было узнать, что третий том собрания стихов «Пути и перепутья» (М., 1909), как раз со стихами 1906—1909 годов, вышел с за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главием «Все напевы».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Брюсова: «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Опять весна.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Знакомый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/Замкнут —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раз!/И снова зелен вешний луг,/В росе — вечерний час». У Пастернака: «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Опять весна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висках стучится,/Снега землею прожжены,/Пустынный вечер, стертый птицей,/Затишьем каплет с вышины».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Вполне вероятно, что Пастернак не знал или не помнил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брюсовского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произведения, когда писал свое. Более того: пе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нами вполне... тривиальная констатация факта, которая в словесном плане настолько прозаична 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буднична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 не пре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тендует на напряжение поэтического слова. Это столь же ба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нально, как возможная констатация других повторяющихся яв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 природы: «опять зима...», «опять утро...», «опять вечер...».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предположение о полной независимости Пастернака от Брюсова не исключает возможности сопоставления двух стихотворений. В их основе — описание цепи извечного круга бытия, выраженного у Брюсова в названии — «Который раз». Но как по-разному решается у Брюсова и Пастернака общая тема! Сталкивается безукоризненное мастерство, тончайшее владение темой, всеми поэтическими средствами (Брюсов) и поэтический захлеб, ученичество (Пастернак). С. Соловьев писал о сборнике «Все напевы» то, что можно отнести и к разбираемому стихотворению: «В новой книге Брюсова мы находим все дорогие нам черты его поэзии: 1)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скую точность слова. Его строфы замкнуты, как алгебраиче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формулы... 2) гармоничность стиха, искусное пользование рифмами и аллитерациями...»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26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этого нет у Пастернака. Но его стихотворение от этого ничуть не проигрывает. Скорее наоборот: мастерство восполняется творческим напряжением. Можно увидеть у Пастернака спор — вольный или невольный — с Брюсовым. В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брюсовском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«который раз» есть, несмотря на заявленную     С. Соловьевым в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весовской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рецензии «исключительную пламенность и нежность»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27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холодность и успокоение. Если это и радость, то радость умудренного опытом человека, довольствующегося тем, что ему суждено еще раз увидеть весну, еще раз влюбиться. Холодная радость. Хотя после повтора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рефрена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«который раз» в каждой из четырех строф ставится восклицательный знак. Масштаб Брюсова, как всегда, — века: «А месяц смотрит с высоты — Веков холодный глаз».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Пастернака масштаба-то как бы и вовсе нет, а если есть, то масштаб одного вечера.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Брюсова устойчивые приметы весны, о которых он знает заранее (стихотворение написано, как помечено, в феврале, когда еще «вешний луг»  не мог быть «зелен», а «вечерний час» не мог быть «в росе»).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 описывает конкретные приметы весны одного вечера (у Брюсова «вечер» тоже обозначен; это дает еще один повод к сопоставлению двух стихотворений). Отсюда поразительные детали: «Снега землею прожжены,/Пустынный вечер, стертый птицей,/Затишьем каплет с вышины».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последней строфе — трагическое ощущение хода человеческого существования, не совпадающее с традиционным восторгом перед неизменностью круга бытия у Брюсова: «Все тишь! Пока лишь чье-то сердце/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Безлюдия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полоснет,/Пока заплакавшие дверцы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свергнут запустений гнет».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всей близости на уровне темы и словесного совпадения Пастернака  и Брюсова, гораздо ближе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пастернаковскому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стихотворению строй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блоковского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описания весны (1910), которого молодой поэт, создавая «Опять весна в висках стучится...», скорее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прочесть не мог: «Дух пряный марта был в лунном круге,/Под талым снегом хрустел песок./Мой город истаял в мокрой вьюге,/Рыдал, влюбленный, у чьих-то ног».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связи с Блоком Пастернак в очерке «Люди и положения» дает ответ на еще один поставленный собой во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прос: «Что такое литература в ходовом,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распространеннейшем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смысле слова?»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дает ответ, на первый взгляд довольно скептический, но в котором можно увидеть и некое противопо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двух (может быть, и не двух, а более) несходных типов поэтов, представлять которые могли бы Брюсов и Блок (вероятна другая пара: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Бальмонт и Блок или Белый — Блок):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«Это мир красноречия, общих мест, закругленных фраз и почтенных имен...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когда в этом царстве установившейся и только потому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незамечаемой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неестественности кто-нибудь откроет рот не из склонности к изящной словесности, а потому, что он что-то знает и хочет сказать, это производит впечатление переворота, точно распахиваются двери и в них проникает шум идущей снаружи жизни, точно не человек сообщает о том, что делается в городе, а сам город устами человека заявляет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себе. Так было и с Блоком»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28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Блока оказал определенное воздействие на город Пастернака, хотя эти города не совпадают топографически (топография к общему ходу литературы отношения не имеет). Однако в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городе остаются ориентиры 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брюсовские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Даже в знаменитом стихотворении «Февраль.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Достать чернил и плакать!..», появившемся впервые в «Лирике» и помещенном позже в раздел «Начальная пора» в книге «Поверх барьеров» (1929), есть соблазн увидеть, как и в стихотворении «Который раз», некую перекличку с «Февралем» Брюсова (написанное в 1907 году, оно тоже входит в книгу «Все напевы»)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29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ними более различий, чем черт сходства, хотя можно предположить, что толчком (литературным, не житейским) к созданию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пастернаковского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«Февраля...» был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брюсовский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«Февраль». Как и в стихотворении «Который раз», в «Феврале» описывается этот зимний месяц гипотетически, до его наступления (Брюсов датирует стихотворение 31 января): «Свежей и светлой прохладой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еет в лицо мне февраль./Новых желаний — не надо,/Прошлого счастья — не жаль».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Брюсов прибегает к устоявшейся символистской лексике: «нежно-жемчужные дали», «закат», «как в саркофаге, печали», «миг», — которая не несет на себе смыслового напряжения и важна лишь в контексте воссоздания символист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настроения. Выбивается из этого стертого смыслового ряда строка «Зыбкого сердца весы», хотя в целом в стихо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творении возникает некая стихия гармонии и примирения с жизнью: «Весь подчиняюсь движенью/Песни, плывущей со мной».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совсем иная — трагическая — тональность в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«Феврале...». «Весна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смысловое и образное ядро стихотворения. С ним связаны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чернила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предположить, однако, что изначальный импульс «черной поэтике» в стихотворении задан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«чернилами»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 время Бальмонт («Под северным небом», 1894) экс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периментировал со звуком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«...Чуждый чарам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черный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челн.//Чуждый чистым чарам счастья/Челн томленья, челн тревог...» («Челн томленья»).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не так нарочито, как Бальмонт,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на протяжении всего стихотворения тоже возвращается к фонеме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со звуковым рефреном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</w:t>
      </w:r>
      <w:proofErr w:type="spellEnd"/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еще раз повторяются «чернила» во второй строфе, в последней строфе появился глагол «чернеют». К этому звуковому ряду подключаются другие слова: «грохо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ущие», «сли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ил», «тыся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ей», «о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ей» (в редакции 1928 года еще добавляется «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ем»). К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мотиву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черного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подключается и эпитет «обугленный», а к «весне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черной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«вода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чернеет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Вероятно, метонимический принцип и определил выстраивание взаимопроникающих образных рядов: 1) ряд, связанный с субъективным миром поэта и его переживаниями («достать чернил и плакать»); 2) ряд, отражающий действительность («весна черная»). Два этих образных ряда совмещаются в строках: «...где ливень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личил чернила с горем слез...».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стихах Пастернака эпохи «Лирики» и «Близнеца в тучах» перекрещиваются разные символистские явления. Следы некоторых из них невозможно идентифицировать — это «кочующие», общие символистские приемы. Например, в стихо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творении «Сегодня мы исполним грусть его...» ритм подчеркивается повтором слова «таково»: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исполним грусть его — 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верно, встречи обо мне сказали, 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 был сумрак. Таково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 с мечтой смятенною азалий.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 подъезд был. Таковы друзья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30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том же стихотворении есть и символистские приметы, поддающиеся расшифровке. К примеру, «азалии» после знаменитых: «Я лежал в аромате азалий...» Брюсова («В будущем», 1895) не могли не напомнить о предшественнике. Другое дело, что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азалии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погружены в разный контекст: у Пастернака он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будничен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повседневен (это часть быта) и не претендует, как у Брюсова с его тяготением к эксплуатации внешней формы слова, на эпатаж.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даже знаменитый «Вокзал» дает основание вспомнить (на тематическом уровне) и раннего Брюсова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31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второе стихотворение из его цикла «Осенний день» (1894): «Ты помнишь ли мучение вокзала,/Весь этот мир и прозы и минут...»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Пожалуй, лишь две процитированные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брюсовские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строки сопоставимы с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пастернаковскими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передаче нервного возбуждения, обычного на вокзале). Но сличение поздней редакции «Вокзала» (1928) с ранней (1913)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32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позволяет, быть может, сделать одно наблюдение: зрелый Пастернак убирает символистский флер загадочности и грез. Следует заметить, что в иных случаях Пастернак в 1928 году подчеркивал и не затушевывал символистскую стилистику. Но здесь он убирает многое, что было характерно для символистов. Убирает «мерцание»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блоковского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ощущения иной, высшей действительно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сти, присутствия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«ее»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редакции 1913 года: «Бывало,     посмертно  задымлен/Отбытий  ее  горизонт...»  Редакция           1928 года: «Бывало, лишь рядом усядусь — /И крышка. Приник 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отник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 Пастернак излюбленное символистами погружение в строй стихотворного потока иноязычных выражений (заодно неизбежно снимались семантически и ритмически связанные с варваризмами соседствующие строки — прикрепленные к ним): «Отсутствуют профили римлян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как-то —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нездешен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beau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monde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«И в пепле, как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mortuum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caput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,/Ширяет крылами вокзал».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Убирает Пастернак слова и образы из еще более старого — романтического арсенала, перекочевавшие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символист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ский: «И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трубы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склоняют свой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факел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 тучами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траурных месс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,/О, кто же тогда, как не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ангел,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Покинувший землю экс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пресс?»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33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 стилевой строй тех мест, которые Пастернак снимал, свидетельствует о том, что поэт стремился уйти от «поэтики общих мест» (С. С. Аверинцев), наличествующей в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стихотворении «Ты помнишь ли мучения вокзала...»: «...Я видел сон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мерцающих видений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,/Я оскорбить молчание не мог».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же идет дальше Брюсова. Надо воздать должное: Брюсов в начале 1890-х годов сумел возвести в разряд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поэтического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 ранее никому не удавалось. На этом пути были проигрыши, например появление «застенчивого купе».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Пастернак — особенно в редакции 1928 года — шел по трудному пути «проигрышей», обыгрывая в поэтическом ряду быт: вместо «отбытий», «римлян» и 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beau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monde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появилось более прозаическое, причем со сниженной лексикой («цапать»):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«Бывало, раздвинется запад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маневрах ненастий и шпал/И примется хлопьями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цапать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,/Чтоб под буфера не попал».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другого, ставшего хрестоматийным, стихотворения «Венеция» (так же, как и «Вокзала») воссоздана автором в очерке «Люди и положения».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будем гадать, помнил или нет, знал или не знал Пастернак «поэтическую этимологию» Венеции в поэзии 1910-х годов. «Ближняя» этимология — стихотворения Брюсова о Венеции: «Лев святого Марка», «Венеция» (1902) из книги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Urbi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Orbi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«Опять в Венеции» (1908) из книги «Все напевы». Пастернак, помня, что до него Венецию уже воспевали тысячи поэтов, в «Охранной грамоте» знакомит нас с «отраженным» видением города. Он воссоздает даже «текстовую» рамку (по Лотману, ею является рама в живописи, сцена — в театре): «Когда я вышел из вокзального зданья с провинциальным навесом в каком-то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акцизно-таможенном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стиле, что-то плавное тихо скользнуло мне под ноги... Оно почти неразличимо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опускалось и подымалось и было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похоже на почерневшую от времени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живопись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качающейся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раме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не сразу понял, что это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изображение Венеции и есть Венеция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Поводом к тому было — ощущение Венеции как цитаты, в том числе из Брюсова и Блока.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Рассказывая в очерке «Люди и положения» историю возникновения «Венеции», Пастернак имел в виду вторую редакцию (1928), где и появляется знаменитая Венеция в виде «размокшей каменной баранки». «Венеция» 1913 года и «Венеция» 1928 года (за исключением совпадения в количестве строф, строфичности, размера, способа рифмовки, за исключением первого стиха — «Я был разбужен спозаранку...» — и отдельных опорных слов) — как бы разные произведения на одну тему. Как и в других случаях, Пастернак убирает символист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скую поэтику, приглушает ее. Это сказывается даже в таких деталях, как написание слова с прописной буквы — «Скорпион» (ходовое созвездие у символистов): в редакции          1928 года оно пишется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строчной и действительно приглушается, уводится в тень. Убираются «края, подвластные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зодиакам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«туманы» — почти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блоковские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«планеты», «пена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бешеных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цветений», «аккорд». Впечатление такое, будто Пастернак принял в конце 1920-х годов свою «Венецию» за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блоковскую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«Незнакомку» и испугался этого.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Отголоски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блоковских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мотивов заметны в других произведениях «Близнеца в тучах», к примеру «Не подняться дню в усилиях светилен...», названном в поздней редакции «Зимняя ночь». Тем не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первая редакция стихотворения самобытна и в своем раннем варианте несет на себе отпечаток неповторимого дарования Пастернака. Не случайно Брюсов в «Близнеце в тучах», выделив это стихотворение наряду с «Вокзалом», «Пиршеством», особо отметил строку «Не подняться дню в усилиях светилен...».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обзоре 1913 года «Новые течения в русской поэзии», глава «Эклектики», Брюсов лишь упоминает Пастернака как одного из авторов альманаха «Лирика». «Поэты «Лирики» считают себя символистами», — писал Брюсов. Ссылаясь на строки из программного стихотворения С. Боброва «Завет» («Открыл нам берега и пущи/Благословенный символизм»)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34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критик делал вывод, однако, о том, что «символизма» в их книжке мало (зато много примитивного романтизма)»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35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обзоре 1914 года «Год русской поэзии», глава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Порубежники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Брюсов отмечает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футуристичность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авторов издательства «Лирика» («хотя эти издания нигде не были названы «футуристическими»). Хотя тут же Брюсов подчеркивает: «...стихи поэтов «Лирики» более тесно связаны с заветами прошлого...». «Наиболее самобытным» критик называет Пастернака, полагая, что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футуристичность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стихов Б. Пастернака — не подчинение теории, а своеобразный склад души». Но Брюсов далее делает оговорку: «Б. Пастернак... со стихом справляется плоховато; ритмы его однообразны, а «смелости» сводятся к двум-трем повторяющимся приемам»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36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приводилась реакция Пастернака на отзыв Брюсова. Встреча в 1914 году с Маяковским, как известно, стала катализатором резкого перехода Пастернака от символис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 к футуристской. И здесь встает вопрос о до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кладе Пастернака «Символизм и бессмертие». Пастернак придавал чтению этого доклада в так называемом «молодом» «Мусагете» большое значение и посвятил ему в очерке «Люди и положения» целую главку, воспроизвел его канву: «Главною целью доклада было выставить допущение, что, может быть, этот предельно субъективный и всечеловеческий угол или выдел души есть извечный круг действия и главное содержание искусства» (4, 320). А символизм, вынесенный в название доклада, трактовался «как символическая, условная сущность всякого искусства в том самом общем смысле, как можно говорить о символике алгебры» (там же).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докладом возникают две проблемы.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Разнобой в оценке доклада.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Дурылин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в воспоминаниях (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1930) 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сдержанные оценки: «...никто ничего не понял, и на меня посмотрели капельку косо. (Я устроил чтение.)». Особенно Э.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Метнер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«пожал плечами с улыбкой... Она означала: «очень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ювенильно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Поэты — просто ничего не поняли»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37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Пастернак в 1956 году подчеркивает успех: «Доклад произвел впечатление. О нем говорили» (т. 4, с. 320).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Смещение даты чтения доклада с 10 февраля 1913-го на ноябрь 1910 года в очерке «Люди и положения».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Пастернак использовал хронологическое «смещение» сознательно — чтобы усилить контраст между бессмерти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творений художника и физической смертностью самого ху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дожника. Либо хронологические смещения произошли не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осоз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нанно. Но сам факт доклада о символизме в феврале 1913 го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незадолго до выхода «Близнеца в тучах» (книга вышла в свет в декабре 1913-го, хотя на титульном листе обозначен 1914 год)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38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еще раз свидетельствует о значительной ориентации Пастернака накануне резкого поворота в 1914 году в сторону футуризма на символизм. Трактуя несколько по-разному предисловие Н. Асеева к книге «Близнец в тучах»,        К.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Бобров сходно осмысляли в своих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воспоминаниях символистскую направленность «Лирики» Пастернака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39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Бобров писал в воспоминаниях о бегстве в футуризм как о спасении, невольно повторяя суждение Брюсова о футуризме на фоне кризиса, как полагал критик, в поэзии начала 10-х годов, как об оздоровляющем течении в русской поэзии.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рамки данной статьи не входит рассмотрение футуризма Пастернака. Остановимся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эволюцией Пастернака на проблеме скрытого дуализма поэта в отношении к символизму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футуризму, ощутимого и после 1914 года.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в программных выступлениях —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Вассерманова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реакция» в первом сборнике «Центрифуги»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Руконог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(М., 1914), «Черный бокал» во втором сборнике «Центрифуги» (М., 1916) — Пастернак пишет о кризисе символизма и видит будущее литературы в футуризме. Особенно это проявилось в «Черном бокале», который, как полагают исследователи, примыкает к докладу «Символизм и бессмертие» и должен был войти в одноименную книгу, анонсированную «Лирикой»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40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однако, в отличие от доклада «Символизм и бессмертие», «Черный бокал» —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антисимволистский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пафосу. С самого начала статьи дается «топографическое» указание на адресата полемики — Брюсова и Андрея Белого; по крайней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обозначенное как «где-то за Оружейной палатой, близ Кремля, на Набережной всех древностей» намекает на «московский» символизм.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воздает должное символизму и перечисляет его художественные открытия. Кстати, Пастернак упоминает «волшебный фонарь», о котором писала Цветаева в связи с лирикой Брюсова. Отмечая урбанистические поиски символистов, Пастернак, однако, высказывает главный упрек символизму: «...вы до последних пределов перегружали небо».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Отталкиваясь от другого устойчивого знака символистов — горизонта (ср. у Блока: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«Весь горизонт в огне...»), Пастернак бросает еще один упрек в адрес символистов: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«Своей вместимостью пугал нас дорожный ваш горизонт. И не однажды содрогались мы при виде неба надтреснутого и рассевшегося; бредили грозовым его брутто и переменным очерком неж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нетто небес».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еще два других упрека: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«Вы воспитали поколение упаковщиков».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«Вы стали выписывать из-за границы опытных учителей...»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затем пишет об «упаковке переполненного земного шара в голубых долинах символов», можно предположить, намекая на знаменитый «лес символов», на Брюсова и на его «Ключи тайн».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Судя по открытому указанию на «Ключи тайн» Брюсова, можно предположить, что и статья Пастернака в целом (а ее следующая часть особенно) — ответ на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брюсовский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«диалог о футуризме» «Здравого смысла тартарары» («Русская мысль», 1914, № 3) и другие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брюсовские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о футуризме.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Обыгрывая реалии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брюсовской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 («вечера», «сумерки»), Пастернак отвергает наставления «в грамоте» Брюсова и других символистов, а также попытки поставить знак равенства между символизмом и футуризмом.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 заявил (устами Умеренного): «...футуризм мог родиться только из символизма.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Футуристы — это те же символисты, которые хотят, во-первых, отмежеваться от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недостойных эпигонов символизма, а во-вторых, отказавшись от некоторых ошибок символизма, привнести в него свое новое...»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41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хотя Брюсов в уста Футуриста вложил гневное опровержение этого тезиса («...ничего общего с символистами у нас нет»)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42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Пастернак, вероятно, имея в виду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брюсовскую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идею преемственности, пишет: «...с общего согласия и по взаимному сговору, получили мы, бакалавры первого выпуска вашей школы транспортеров, — почетную кличку футуристов». Пастернак полагает, что символисты видят в пристегивании футуризма к символизму способ продлить свое существование в искусстве: «...нарекая своего преемника футуристом, — перевозчика по ремеслу молчаливо посвящает символизм в новоселы облюбованных веком возможностей».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конце «Черного бокала» Пастернак заявляет в духе «Пощечины общественному вкусу»: «...Футурист — новосел Будущего, нового, неведомого. С легкой руки символистов в новейшей литературе водворился конфузный тон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глубокомысленнейших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обещаний по предметам, вне лирики лежащим».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параллельно с отказом от наследия символизма у Пастернака продолжался и иной процесс — нежелание принижать его. Любопытно, что в письме 1914 года (июль) из Петровского (где он жил на даче Ю. Балтрушайтиса) Пастернак с радостью сообщает родителям о получении книги Э.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Метнера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дарственной надписью, передает мнение о своем творчестве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Иванова: «Вообще В. Ив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оворит, что я лучше и больше того, что я думаю о себе... что никогда он не видал человека, который настолько бы вразрез со своими данными поступал, как я. Он имеет при этом в виду то рабское подчинение ритмической форме, которое действительно заставляет меня часто многим поступаться в угоду шаблонному строю стиха...»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Любопытна оценка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Иванова в конце письма — «остроумный, глубокомысленный собеседник и в прошлом,  в молодых  своих вещах серьезный поэт чистой воды. В нем есть что-то, напоминающее Гете, конечно, только в манере держать себя...» (5, 86).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к 1916 году Пастернак тяготится «партийностью». «А судьи наши?» — вопрошает он в письме к Боброву. И отвечает: «Мы же сами, опять». Далее идет примечание: «Вот то-то и есть, что не сами, а друзья-приятели, для которых солидарность — вопрос собственного существования». Пастернак мимоходом задевает символистов, тоже выступающих в роли судей: «инвалиды, нами же уволенные в отставку» (5, 91). Сходные оценки Пастернак повторит и в письме Боброву от 13 февраля 1917 года («Мы ведь отказали им во всем, в чем только можно отказать художникам; не в даре одном только, более того: мы установили у них наличность такой апатии, до которой не доходил и чеховский обыватель, для них в большей, чем для провизоров, степени безразлично, существует ли искусство...» (5, 101). Однако эта оценка связана с нежеланием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публично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выступать против символистов. Конкретно — он отказывается разбирать на страницах предполагавшегося третьего сборника «Центрифуги» книгу А. Белого «Рудольф Штейнер и Гете в мировоззрении современности. Ответ Эмилю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Метнеру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его первый том «Размышлений о Гете» (М., 1917). Правда, в будущем он не исключил «при случае разверстки с Белым» и вопрошает: «Как понять Белого? Ведь он же талантлив... Что это значит все?» (5, 101).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размышлениях о своем творчестве, о книге «Поверх барьеров» Пастернак устанавливает общий недостаток символистов и футуристов — неоправданность самой условности поэтической формы.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 случайно в статье, написанной в 1918 году, а опубликованной позже (альманах «Современник», 1922, № 1), поэт приходит к мысли о существовании поэзии «поверх барьеров» литературных направлений: «Символист, акмеист, футурист? Что за убийственный жаргон!»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середины 20-х годов Пастернак станет настойчиво «изменять» свою творческую биографию. В этом проявится недовольство своими ранними стихами. В письме М. Цветаевой от 7 июня 1926 года главный грех поэт видит в «непозволительном обращении со словом. Потребуется перемещенье ударенья ради рифмы — пожалуйста: к услугам этой вольности област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отклоненья или приближенье иностранных слов к первоисточникам».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Грех второй: «Смешенье стилей. Фиакры вместо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извощиков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малорусские жмени, оттого что Надя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Синякова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которой это посвящено, — из Харькова и так говорит».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 третий: «Куча всякого сору. Страшная техническая беспомощность при внутреннем напряжении, может быть большем, чем в следующих книгах» (5, 200—201).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Шло это от символизма, но получило конечное воплощение в футуризме. Потому Пастернак видит и у символизма (и у себя эпохи «Близнеца в тучах»), и в футуризме («Поверх барьеров») общие, сходные ошибки. В письме от 24 сентября 1928 года О. Мандельштаму Пастернак объясняет логику переделки двух ранних книг: «С ужасом вижу, что там, кроме голого и часто оголенного до бессмыслицы движенья темы, — ничего нет» (5, 249). В этом отношении себе Пастернак противопоставляет (со знаком «плюс») лирику Мандельштама. Он даже разделяет идею преодоления символизма акмеизмом (В.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Жирмунский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не футуризмом (Б. Эйхенбаум). Пастернак выстраивает даже свою «акмеистическую» биографию. «В ней господствует, — напишет он о книге «Поверх барьеров» (редакция 1929 года), — добрый акмеистический лад. Футуризм же, имажинизм и Сельвинский — были продолжением символизма. Были — символизмом, т. е.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разгоряченно-мировоззрительным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полноприемным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искусством» (5, 283).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снова Пастернак, с одной стороны, вернет свое раннее — до переработки — творчество в лоно символизма, и, с другой стороны, резко противопоставит себя (нового «акмеиста») всем другим поэтам, в том числе и футуристам, отождествленным с символизмом.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 В. Шаламову от 9 июля 1952 года Пастернак дает еще более жесткую оценку своей поэзии, выделяя, однако, книгу «Поверх барьеров» (1917) как отражение «запросов живости и яркости», с которыми он пришел в литературу. Из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 признавал только «Февраль. Достать чернил и плакать!..» и «Был утренник. Сводило челюсти...».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поэт выстраивает еще один возможный вариант своего творческого пути, близкий акмеистскому: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«Мне кажется, моей настоящей стихией были именно такие характеристики действительности или природы, гармонически развитые из какой-нибудь счастливо наблюденной и точно названной частности, как в поэзии Иннокентия Анненского и у Льва Толстого...» (5, 498).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Анненского неоднократно всплывало в судьбе Пастернака. Познакомил его с поэзией Анненского К.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Отметим, что на «признаки родства» с «замечательным поэтом, мне тогда еще неведомым» (4, 317), Пастернак обращает внимание в воспоминаниях 1956 года «Люди и положения». (В «Охранной грамоте» указаний на Анненского нет.) Важно, однако, что подчеркивается не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влияние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сходство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(«признак родства»). И действительно, может ли влиять незнакомый поэт?.. Другое дело, что датированный 1913 годом «Вокзал»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мог испытать на себе воздействие «Трилистника вагонного» из «Кипарисового ларца». Как уже говорилось, Е. Пастернак и К. Поливанов обратили внимание на сходство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«дымящихся гарпий»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(Пастернак) и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«пышущего дракона»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«Зимнего поезда» Анненского (1, 640).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темы данной статьи вопрос о влиянии Анненского на Пастернака не может быть решен, так как прежде необходимо ответить на другие вопросы: 1) В какой степени поэтика Анненского непохожа на символистскую и лежит ли она в русле или вне русла символизма? 2) Не является ли Брюсов первооткрывателем, например, введения в поэтический текст темы вагона.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брюсовское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«В вагоне», которым восхищалась в 1910 году Цветаева, датировано 1904—1905 годами.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случайно Цветаева, размышляя о различии между «первым» поэтом и «единственным» (при всем разночтении «титула» единственного), называла Брюсова — первым, Анненского — единственным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43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Брюсова и Бальмонта во влиянии — более длительном по времени — на поколение поэтов 1910-х годов противопоставляла Анненскому и Ахматова.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Ахматовой принадлежит, вероятно, самая точная характеристика «влияния» Анненского: он «не потому учитель Пастернака, Мандель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штама и Гумилева, что они ему подражали, — нет... но названные поэты уже «содержались» в Анненском»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44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сходится с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пастернаковскими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«признаками родства».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увидеть у зрелого Пастернака своего рода позднюю «апологию символизма» (Брюсов). Поэт мыслил свое творчество в контексте «общеевропейского символизма» (5, 439), который связывал с именами Пруста, Рильке и Блока. Конечно, это не тот застывший символизм начала ХХ ве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что ушел в прошлое. И все же в одном из писем 1945 года Пастернак с оглядкой на всю половину ХХ века подытоживал: «Все теченья после символистов взорвались и остались в сознании яркою и, может быть, пустой или неглубокой загадкой» (5, 444—445).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 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т 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к, Собр. соч. в 5-ти томах, т. 5, М., 1992, с. 87. Далее сноски на это издание даются в тексте с указанием в скобках тома и страницы.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Лазарь  Ф л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а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Фрагменты «футуристической» биографии Пастернака. — В кн.: «Русская литература ХХ века. Исследования американских ученых», СПб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1993, с. 114.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 комментарий В. М. Борисова и Е. Б. Пастернака. — Борис 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т 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к, Собр. соч. в 5-ти томах, т. 4, с. 899.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См.: А. В. Л а в </w:t>
      </w:r>
      <w:proofErr w:type="spellStart"/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в, Андрей Белый и Борис Пастернак: Взгляд через «Марбург». — В кн.: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Themes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variations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Темы и вариации. Сборник статей и материалов к 50-летию Лазаря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Флейшмана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Стенфорд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1994, с. 40—56. Там же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сопоставление «Петербурга» А. Белого с одноименным незавершенным прозаическим произведением Пастернака.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т 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к, Борис Пастернак. Материалы для биографии, М., 1989, с. 175.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Л о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с,  Повесть об одном десятилетии (1907—1917). — В кн.: «Воспоминания о Борисе Пастернаке», М., 1993, с. 34.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 о б </w:t>
      </w:r>
      <w:proofErr w:type="spellStart"/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в, О Б. Л. Пастернаке. — Т а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 е, с. 60.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  ж е, с. 66.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Д у </w:t>
      </w:r>
      <w:proofErr w:type="spellStart"/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автобиографических записей. «В своем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— В кн.: «Воспоминания о Борисе Пастернаке», с. 54.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10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  ж е, с. 39.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 о б </w:t>
      </w:r>
      <w:proofErr w:type="spellStart"/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в, О Б. Л. Пастернаке, с. 39.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 комментарий В. Борисова и Е. Пастернака в кн.: Борис 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т 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к, Собр. соч. в 5-ти томах, т. 4, с. 831.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 комментарий В. Борисова и Е. Пастернака в кн.: Борис 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т 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к, Собр. соч. в 5-ти томах, т. 4, с. 900.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См.: «Марина Цветаева об искусстве», М., 1991.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отрывке Пастернака «Когда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Реликвимини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вспоминал детство...» поразительное совпадение с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цветаевским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мироощущением «волшебства города»: «...новые прохожие, обнявшись, впрягались в чиркающие по смоченным плитам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отраженные витрины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(здесь и далее курсив мой.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 К.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словом, когда вселяющие трепет очки яви вырастали и округлялись настолько, что напоминали непроницаемые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очки волшебные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хотелось где-нибудь в углу, заряжая своим волнением, рассказывать об этих предметах в очках, потому что никто никогда еще не сказал, что иного можно сделать с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очками волшебницы,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 поместить их в сказку» (4, 727).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же 1910 году у Цветаевой: «Шум экипажей,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блеск витрин, смена лиц,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и... — вот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оно, волшебство улицы!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(«Марина Цветаева об искусстве», с. 257).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15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Д у </w:t>
      </w:r>
      <w:proofErr w:type="spellStart"/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автобиографических записей..., с. 55.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  ж е, с. 56.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Любопытно более позднее совпадение с Андреем Белым в «Поэме без героя» Ахматовой, в части «Девятьсот тринадцатый год» с подзаголовком «Петербургская повесть». Может быть, Ахматова — осознанно или неосознанно — помнила это «у» из «Петербурга», может быть, тот гул действительно витал в петербургском воздухе начала 1910-х годов, перед войной, и был слышен поэтам: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всегда в духоте морозной,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Предвоенной, блудной и грозной, 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Жил какой-то будущий гул...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тогда он был слышен глуше,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Он почти не тревожил души</w:t>
      </w:r>
    </w:p>
    <w:p w:rsidR="00D01CA0" w:rsidRPr="00D01CA0" w:rsidRDefault="00D01CA0" w:rsidP="00D0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в сугробах невских тонул.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18-20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 в связи с этим эпизод в прозаическом наброске «Смерть [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Пурвита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Реликвимини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«В трамвае плакал и закатывался ребенок, может быть,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электрическим светом отравили его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курсив мой. —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 К.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21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 незавершенном отрывке читаем: «Но прежний город был иным. Это было что-то на чужих ролях, — и город с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неутертым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теплом был этой чужой ролью».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 Пастернак и отмечал, что название сборника придумано     С. Бобровым, оно точно передает мотив тучи как основной в книге.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23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Пастернаковские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«газовые киоски» трудно не сопоставить с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брюсовскими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«прозрачными киосками» из стихотворения «Творчество». Тем более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 в контексте у Брюсова, и в прозе Пастернака есть и другие общие знаки: «луна», мотив отражения.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24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Ср.: «винно-красный» закат у Белого; в привычном для символистов контексте дается «закат» в стихотворении «И был ребенком я...»: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...Когда закат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Равнял единокровные предметы...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25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близком «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соловьевцам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ключе осмысляется «заря» в стихо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творении «Бетховен мостовых»: «Какой речистою зарей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проталинах пылает камень!»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26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«Весы», 1909, № 5, с. 76.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27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  ж е, с. 77.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28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Ср. в ранней редакции (1911) концовку стихотворения «Сегодня мы исполним грусть его...»:</w:t>
      </w:r>
    </w:p>
    <w:p w:rsidR="00D01CA0" w:rsidRPr="00D01CA0" w:rsidRDefault="00D01CA0" w:rsidP="00D01CA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город мой, весь день, весь день сегодня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сходит с уст твоих печаль моя!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29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Бобров указывал на сходство Пастернака с И. Анненским и «перелицованным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наново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Андреем Белым, которое он почувствовал при первом знакомстве со стихотворением «Февраль. Достать чернил и плакать!..» (С. Б о б </w:t>
      </w:r>
      <w:proofErr w:type="spellStart"/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в, О Б. Л. Пастернаке, с. 60).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30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 1928 года Пастернак усилит и продлит этот ритмический повтор. В редакции 1911 года: «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сняли номер дома рокового». В редакции 1928 года: «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Таков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номер дома рокового».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31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отменяет сравнение Е. Пастернак и К. Поливанова строки «И пышут намордники гарпий...» с описанием паровоза у И. Анненского («Зимний поезд»; см.: 1, 640). См. также «Трилистник вагонный» Анненского.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32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работе Пастернака над редакциями ранних стихов см.: Е. В.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 т 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к, Работа Бориса Пастернака над циклом «Начальная пора». — «Русское и зарубежное языкознание»,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Алма-Ата, 1970.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33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«экспресс», безусловно, ни в коей мере не относилось в 1910-е годы к разряду «романтических». Это слово вошло в этот арсенал позже — в 1960-е.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34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К.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комментировал стихотворение С. Боброва «Завет»: «Символизм почти всем привил дурные привычки. Он приучил к ложному пафосу по отношению к простым вещам, которые во что бы то ни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хотели превратиться в вещания — «глаголы», а не слова... Об этом весьма невразумительно, но весьма характерно писал Бобров... Стихотворение называлось «Завет», от таких заветов Пастернак бежал опрометью и зачастую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впадал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ли не в истерику...»               (К. Л о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с, Повесть об одном десятилетии (1907—1917), с. 41).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35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Валерий  Б </w:t>
      </w:r>
      <w:proofErr w:type="spellStart"/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 в, Среди стихов. 1894—1924. Манифесты. Статьи. Рецензии, М., 1990, с. 405.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36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  ж е, с. 441, 443.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37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Д у </w:t>
      </w:r>
      <w:proofErr w:type="spellStart"/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и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автобиографических записей..., с. 54.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38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См.: Е. В.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т 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  и  К. М. П о л и в а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в, Комментарий. — Борис 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т 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к, Собр. соч. в 5-ти томах, т. 1, с. 727.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39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Ср. у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Локса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«Как следует из предисловия, книга «Близнец в тучах» рассматривалась как объявление войны символизму, хотя налет символизма в ней достаточно силен.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Правильней было бы сказать — это была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новая форма символизма 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(курсив мой.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C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О. К.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все время не упускавшая из виду реальность восприятия и душевного мира» («Воспоминания о Борисе Пастернаке», с. 45). И у Боброва: «В начале «Лирики» мы были все уверены, что мы символисты. Так Асеев писал о Боре. А Боря сам писал о символизме и бессмертии, я же воспевал символизм как что-то вроде открытия и нового мира. Но в наш с Н. Асеевым мир вошел Б. Пастернак, мы шарахнулись от теософии, на нашем горизонте появились Хлебников и Маяковский, и мы почувствовали, что символическим бредням и кривляньям пришел 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(т а м  ж е, с. 66).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40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 комментарий В. Борисова и Е. Пастернака к статье «Черный бокал» (4, 836).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41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Валерий  Б </w:t>
      </w:r>
      <w:proofErr w:type="spellStart"/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 в, Среди стихов, с. 422.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42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  ж е.</w:t>
      </w:r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43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 первого есть второй. Единственный не бывает первым (Анненский, Брюсов)». Из письма Пастернаку от 19 июня 1925 года (Марина 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 т а е в а, Неизданные письма, 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 с. 292).</w:t>
      </w:r>
      <w:proofErr w:type="gramEnd"/>
    </w:p>
    <w:p w:rsidR="00D01CA0" w:rsidRPr="00D01CA0" w:rsidRDefault="00D01CA0" w:rsidP="00D0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44</w:t>
      </w:r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  <w:proofErr w:type="gram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</w:t>
      </w:r>
      <w:proofErr w:type="gram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D0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а т о в а, Сочинения в 2-х томах, т. 2, М., 1986, с. 203.</w:t>
      </w:r>
    </w:p>
    <w:p w:rsidR="004A3CBF" w:rsidRPr="00D01CA0" w:rsidRDefault="004A3CBF">
      <w:pPr>
        <w:rPr>
          <w:rFonts w:ascii="Times New Roman" w:hAnsi="Times New Roman" w:cs="Times New Roman"/>
          <w:sz w:val="24"/>
          <w:szCs w:val="24"/>
        </w:rPr>
      </w:pPr>
    </w:p>
    <w:sectPr w:rsidR="004A3CBF" w:rsidRPr="00D01CA0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A0"/>
    <w:rsid w:val="003D728D"/>
    <w:rsid w:val="004A3CBF"/>
    <w:rsid w:val="004F7643"/>
    <w:rsid w:val="007C0003"/>
    <w:rsid w:val="009C7992"/>
    <w:rsid w:val="00D0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C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0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voplit/200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11956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2014-08-07T17:17:00Z</dcterms:created>
  <dcterms:modified xsi:type="dcterms:W3CDTF">2014-08-07T17:34:00Z</dcterms:modified>
</cp:coreProperties>
</file>